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8E" w:rsidRPr="00E1041D" w:rsidRDefault="007D7101" w:rsidP="0006552F">
      <w:pPr>
        <w:widowControl w:val="0"/>
        <w:jc w:val="right"/>
        <w:rPr>
          <w:rFonts w:ascii="Calibri" w:hAnsi="Calibri"/>
          <w:noProof/>
          <w:sz w:val="24"/>
          <w:szCs w:val="24"/>
          <w:lang w:eastAsia="it-IT"/>
        </w:rPr>
      </w:pPr>
      <w:r w:rsidRPr="00E1041D">
        <w:rPr>
          <w:rFonts w:ascii="Calibri" w:hAnsi="Calibri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77FA3CFE" wp14:editId="5602CAB7">
            <wp:simplePos x="0" y="0"/>
            <wp:positionH relativeFrom="margin">
              <wp:posOffset>12700</wp:posOffset>
            </wp:positionH>
            <wp:positionV relativeFrom="paragraph">
              <wp:posOffset>12065</wp:posOffset>
            </wp:positionV>
            <wp:extent cx="1457325" cy="82042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S2colo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81F" w:rsidRPr="00E1041D">
        <w:rPr>
          <w:rFonts w:ascii="Calibri" w:hAnsi="Calibri"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 wp14:anchorId="4428AECE" wp14:editId="67C6F079">
            <wp:simplePos x="0" y="0"/>
            <wp:positionH relativeFrom="margin">
              <wp:posOffset>3461385</wp:posOffset>
            </wp:positionH>
            <wp:positionV relativeFrom="paragraph">
              <wp:posOffset>240665</wp:posOffset>
            </wp:positionV>
            <wp:extent cx="2809875" cy="67056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nno-della-Cultu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0" r="2224" b="13525"/>
                    <a:stretch/>
                  </pic:blipFill>
                  <pic:spPr bwMode="auto">
                    <a:xfrm>
                      <a:off x="0" y="0"/>
                      <a:ext cx="2809875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78E" w:rsidRPr="00E1041D">
        <w:rPr>
          <w:rFonts w:ascii="Calibri" w:hAnsi="Calibri"/>
          <w:noProof/>
          <w:sz w:val="24"/>
          <w:szCs w:val="24"/>
          <w:lang w:eastAsia="it-IT"/>
        </w:rPr>
        <w:t>Con il contributo di</w:t>
      </w:r>
    </w:p>
    <w:p w:rsidR="0006552F" w:rsidRDefault="0006552F" w:rsidP="00796AB4">
      <w:pPr>
        <w:widowControl w:val="0"/>
        <w:rPr>
          <w:rFonts w:ascii="Century Schoolbook" w:hAnsi="Century Schoolbook"/>
          <w:noProof/>
          <w:sz w:val="16"/>
          <w:szCs w:val="16"/>
          <w:lang w:eastAsia="it-IT"/>
        </w:rPr>
      </w:pPr>
    </w:p>
    <w:p w:rsidR="00D9678E" w:rsidRPr="00D9678E" w:rsidRDefault="00D9678E" w:rsidP="00796AB4">
      <w:pPr>
        <w:widowControl w:val="0"/>
        <w:rPr>
          <w:rFonts w:ascii="Century Schoolbook" w:hAnsi="Century Schoolbook"/>
          <w:sz w:val="16"/>
          <w:szCs w:val="16"/>
        </w:rPr>
      </w:pPr>
    </w:p>
    <w:p w:rsidR="0006552F" w:rsidRDefault="0006552F" w:rsidP="00796AB4">
      <w:pPr>
        <w:widowControl w:val="0"/>
        <w:rPr>
          <w:rFonts w:ascii="Century Schoolbook" w:hAnsi="Century Schoolbook"/>
          <w:sz w:val="24"/>
          <w:szCs w:val="24"/>
        </w:rPr>
      </w:pPr>
    </w:p>
    <w:p w:rsidR="0006552F" w:rsidRPr="0006552F" w:rsidRDefault="0006552F" w:rsidP="00796AB4">
      <w:pPr>
        <w:widowControl w:val="0"/>
        <w:rPr>
          <w:rFonts w:ascii="Century Schoolbook" w:hAnsi="Century Schoolbook"/>
          <w:sz w:val="24"/>
          <w:szCs w:val="24"/>
        </w:rPr>
      </w:pPr>
    </w:p>
    <w:p w:rsidR="00796AB4" w:rsidRPr="00796AB4" w:rsidRDefault="00796AB4" w:rsidP="0006552F">
      <w:pPr>
        <w:widowControl w:val="0"/>
        <w:jc w:val="center"/>
        <w:rPr>
          <w:rFonts w:ascii="Century Schoolbook" w:hAnsi="Century Schoolbook"/>
          <w:sz w:val="96"/>
          <w:szCs w:val="96"/>
        </w:rPr>
      </w:pPr>
      <w:r w:rsidRPr="00796AB4">
        <w:rPr>
          <w:rFonts w:ascii="Century Schoolbook" w:hAnsi="Century Schoolbook"/>
          <w:sz w:val="96"/>
          <w:szCs w:val="96"/>
        </w:rPr>
        <w:t>VERDI</w:t>
      </w:r>
      <w:r>
        <w:rPr>
          <w:rFonts w:ascii="Century Schoolbook" w:hAnsi="Century Schoolbook"/>
          <w:sz w:val="96"/>
          <w:szCs w:val="96"/>
        </w:rPr>
        <w:t xml:space="preserve"> </w:t>
      </w:r>
      <w:r w:rsidRPr="00796AB4">
        <w:rPr>
          <w:rFonts w:ascii="Century Schoolbook" w:hAnsi="Century Schoolbook"/>
          <w:i/>
          <w:iCs/>
          <w:sz w:val="96"/>
          <w:szCs w:val="96"/>
        </w:rPr>
        <w:t xml:space="preserve">legge </w:t>
      </w:r>
      <w:r w:rsidRPr="00796AB4">
        <w:rPr>
          <w:rFonts w:ascii="Century Schoolbook" w:hAnsi="Century Schoolbook"/>
          <w:sz w:val="96"/>
          <w:szCs w:val="96"/>
        </w:rPr>
        <w:t>VERDI</w:t>
      </w:r>
    </w:p>
    <w:p w:rsidR="00363721" w:rsidRPr="00597B67" w:rsidRDefault="00363721" w:rsidP="0006552F">
      <w:pPr>
        <w:widowControl w:val="0"/>
        <w:jc w:val="center"/>
        <w:rPr>
          <w:b/>
          <w:sz w:val="28"/>
          <w:szCs w:val="28"/>
        </w:rPr>
      </w:pPr>
      <w:r w:rsidRPr="00597B67">
        <w:rPr>
          <w:b/>
          <w:sz w:val="28"/>
          <w:szCs w:val="28"/>
        </w:rPr>
        <w:t>UN TOUR</w:t>
      </w:r>
      <w:r w:rsidR="00DD6AB8" w:rsidRPr="00597B67">
        <w:rPr>
          <w:b/>
          <w:sz w:val="28"/>
          <w:szCs w:val="28"/>
        </w:rPr>
        <w:t xml:space="preserve"> TRA TEATRO E MUSICA NEI CONSERVATORI E</w:t>
      </w:r>
      <w:r w:rsidRPr="00597B67">
        <w:rPr>
          <w:b/>
          <w:sz w:val="28"/>
          <w:szCs w:val="28"/>
        </w:rPr>
        <w:t xml:space="preserve"> TEATRI ITALIANI</w:t>
      </w:r>
    </w:p>
    <w:p w:rsidR="00796AB4" w:rsidRDefault="00AB10F8" w:rsidP="0006552F">
      <w:pPr>
        <w:jc w:val="center"/>
        <w:rPr>
          <w:b/>
          <w:sz w:val="28"/>
          <w:szCs w:val="28"/>
        </w:rPr>
      </w:pPr>
      <w:r w:rsidRPr="00597B67">
        <w:rPr>
          <w:b/>
          <w:sz w:val="28"/>
          <w:szCs w:val="28"/>
        </w:rPr>
        <w:t>Il debutto avverrà presso Casa Verdi a Milano sabato 27 gennaio</w:t>
      </w:r>
      <w:r w:rsidR="00E1041D">
        <w:rPr>
          <w:b/>
          <w:sz w:val="28"/>
          <w:szCs w:val="28"/>
        </w:rPr>
        <w:t xml:space="preserve"> 2018</w:t>
      </w:r>
      <w:r w:rsidRPr="00597B67">
        <w:rPr>
          <w:b/>
          <w:sz w:val="28"/>
          <w:szCs w:val="28"/>
        </w:rPr>
        <w:t>,</w:t>
      </w:r>
    </w:p>
    <w:p w:rsidR="00AB10F8" w:rsidRDefault="00E1041D" w:rsidP="000655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anniversario</w:t>
      </w:r>
      <w:proofErr w:type="gramEnd"/>
      <w:r>
        <w:rPr>
          <w:b/>
          <w:sz w:val="28"/>
          <w:szCs w:val="28"/>
        </w:rPr>
        <w:t xml:space="preserve"> della</w:t>
      </w:r>
      <w:r w:rsidR="00AB10F8" w:rsidRPr="00597B67">
        <w:rPr>
          <w:b/>
          <w:sz w:val="28"/>
          <w:szCs w:val="28"/>
        </w:rPr>
        <w:t xml:space="preserve"> scomparsa di Giuseppe Verdi.</w:t>
      </w:r>
    </w:p>
    <w:p w:rsidR="0006552F" w:rsidRPr="00597B67" w:rsidRDefault="0006552F" w:rsidP="0006552F">
      <w:pPr>
        <w:jc w:val="center"/>
        <w:rPr>
          <w:b/>
          <w:sz w:val="28"/>
          <w:szCs w:val="28"/>
        </w:rPr>
      </w:pPr>
    </w:p>
    <w:p w:rsidR="002D071D" w:rsidRDefault="00D9678E" w:rsidP="00363721">
      <w:pPr>
        <w:rPr>
          <w:sz w:val="28"/>
          <w:szCs w:val="28"/>
        </w:rPr>
      </w:pPr>
      <w:r>
        <w:rPr>
          <w:sz w:val="28"/>
          <w:szCs w:val="28"/>
        </w:rPr>
        <w:t>Lo</w:t>
      </w:r>
      <w:r w:rsidRPr="00597B67">
        <w:rPr>
          <w:sz w:val="28"/>
          <w:szCs w:val="28"/>
        </w:rPr>
        <w:t xml:space="preserve"> spettacolo </w:t>
      </w:r>
      <w:r>
        <w:rPr>
          <w:sz w:val="28"/>
          <w:szCs w:val="28"/>
        </w:rPr>
        <w:t>“</w:t>
      </w:r>
      <w:r w:rsidRPr="00597B67">
        <w:rPr>
          <w:sz w:val="28"/>
          <w:szCs w:val="28"/>
        </w:rPr>
        <w:t>Verdi legge Verdi</w:t>
      </w:r>
      <w:r>
        <w:rPr>
          <w:sz w:val="28"/>
          <w:szCs w:val="28"/>
        </w:rPr>
        <w:t>”</w:t>
      </w:r>
      <w:r w:rsidRPr="00597B67">
        <w:rPr>
          <w:sz w:val="28"/>
          <w:szCs w:val="28"/>
        </w:rPr>
        <w:t xml:space="preserve"> </w:t>
      </w:r>
      <w:r w:rsidR="00F05118">
        <w:rPr>
          <w:sz w:val="28"/>
          <w:szCs w:val="28"/>
        </w:rPr>
        <w:t xml:space="preserve">scritto, </w:t>
      </w:r>
      <w:r w:rsidRPr="00597B67">
        <w:rPr>
          <w:sz w:val="28"/>
          <w:szCs w:val="28"/>
        </w:rPr>
        <w:t xml:space="preserve">diretto e interpretato da Massimiliano Finazzer Flory, </w:t>
      </w:r>
      <w:r>
        <w:rPr>
          <w:sz w:val="28"/>
          <w:szCs w:val="28"/>
        </w:rPr>
        <w:t>realizzato i</w:t>
      </w:r>
      <w:r w:rsidR="00DD6AB8" w:rsidRPr="00597B67">
        <w:rPr>
          <w:sz w:val="28"/>
          <w:szCs w:val="28"/>
        </w:rPr>
        <w:t xml:space="preserve">n collaborazione con l’Accademia </w:t>
      </w:r>
      <w:r>
        <w:rPr>
          <w:sz w:val="28"/>
          <w:szCs w:val="28"/>
        </w:rPr>
        <w:t>Teatro alla Scala grazie al contributo</w:t>
      </w:r>
      <w:r w:rsidR="00DD6AB8" w:rsidRPr="00597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della </w:t>
      </w:r>
      <w:r w:rsidR="00DD6AB8" w:rsidRPr="00597B67">
        <w:rPr>
          <w:sz w:val="28"/>
          <w:szCs w:val="28"/>
        </w:rPr>
        <w:t>Regione Lombardia</w:t>
      </w:r>
      <w:r>
        <w:rPr>
          <w:sz w:val="28"/>
          <w:szCs w:val="28"/>
        </w:rPr>
        <w:t>,</w:t>
      </w:r>
      <w:r w:rsidR="00DD6AB8" w:rsidRPr="00597B67">
        <w:rPr>
          <w:sz w:val="28"/>
          <w:szCs w:val="28"/>
        </w:rPr>
        <w:t xml:space="preserve"> intende </w:t>
      </w:r>
      <w:r w:rsidR="002D071D">
        <w:rPr>
          <w:sz w:val="28"/>
          <w:szCs w:val="28"/>
        </w:rPr>
        <w:t>rispondere al</w:t>
      </w:r>
      <w:r w:rsidR="00DD6AB8" w:rsidRPr="00597B67">
        <w:rPr>
          <w:sz w:val="28"/>
          <w:szCs w:val="28"/>
        </w:rPr>
        <w:t xml:space="preserve"> bisogno di formazione musicale mettendo al centro la figura di Verdi</w:t>
      </w:r>
      <w:r>
        <w:rPr>
          <w:sz w:val="28"/>
          <w:szCs w:val="28"/>
        </w:rPr>
        <w:t>,</w:t>
      </w:r>
      <w:r w:rsidR="00DD6AB8" w:rsidRPr="00597B67">
        <w:rPr>
          <w:sz w:val="28"/>
          <w:szCs w:val="28"/>
        </w:rPr>
        <w:t xml:space="preserve"> l’italiano per antonomasia</w:t>
      </w:r>
      <w:r>
        <w:rPr>
          <w:sz w:val="28"/>
          <w:szCs w:val="28"/>
        </w:rPr>
        <w:t>,</w:t>
      </w:r>
      <w:r w:rsidR="00DD6AB8" w:rsidRPr="00597B67">
        <w:rPr>
          <w:sz w:val="28"/>
          <w:szCs w:val="28"/>
        </w:rPr>
        <w:t xml:space="preserve"> modello di virtù e patriottismo</w:t>
      </w:r>
      <w:r>
        <w:rPr>
          <w:sz w:val="28"/>
          <w:szCs w:val="28"/>
        </w:rPr>
        <w:t>,</w:t>
      </w:r>
      <w:r w:rsidR="00DD6AB8" w:rsidRPr="00597B67">
        <w:rPr>
          <w:sz w:val="28"/>
          <w:szCs w:val="28"/>
        </w:rPr>
        <w:t xml:space="preserve"> immagine del nostro Paese nel mondo.</w:t>
      </w:r>
      <w:r w:rsidR="002D071D" w:rsidRPr="002D071D">
        <w:rPr>
          <w:sz w:val="28"/>
          <w:szCs w:val="28"/>
        </w:rPr>
        <w:t xml:space="preserve"> </w:t>
      </w:r>
    </w:p>
    <w:p w:rsidR="00DD6AB8" w:rsidRPr="00597B67" w:rsidRDefault="002D071D" w:rsidP="0036372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597B67">
        <w:rPr>
          <w:sz w:val="28"/>
          <w:szCs w:val="28"/>
        </w:rPr>
        <w:t>ccompagnat</w:t>
      </w:r>
      <w:r>
        <w:rPr>
          <w:sz w:val="28"/>
          <w:szCs w:val="28"/>
        </w:rPr>
        <w:t>o</w:t>
      </w:r>
      <w:r w:rsidRPr="00597B67">
        <w:rPr>
          <w:sz w:val="28"/>
          <w:szCs w:val="28"/>
        </w:rPr>
        <w:t xml:space="preserve"> al pianoforte dalla pianista giapponese Yuna Saito</w:t>
      </w:r>
      <w:r>
        <w:rPr>
          <w:sz w:val="28"/>
          <w:szCs w:val="28"/>
        </w:rPr>
        <w:t>, allieva</w:t>
      </w:r>
      <w:r w:rsidRPr="00597B67">
        <w:rPr>
          <w:sz w:val="28"/>
          <w:szCs w:val="28"/>
        </w:rPr>
        <w:t xml:space="preserve"> dell’Accademia Teatro alla Scala</w:t>
      </w:r>
      <w:r>
        <w:rPr>
          <w:sz w:val="28"/>
          <w:szCs w:val="28"/>
        </w:rPr>
        <w:t xml:space="preserve">, </w:t>
      </w:r>
      <w:r w:rsidR="00DD6AB8" w:rsidRPr="00597B67">
        <w:rPr>
          <w:sz w:val="28"/>
          <w:szCs w:val="28"/>
        </w:rPr>
        <w:t xml:space="preserve">Finazzer Flory </w:t>
      </w:r>
      <w:r w:rsidR="00F05118">
        <w:rPr>
          <w:sz w:val="28"/>
          <w:szCs w:val="28"/>
        </w:rPr>
        <w:t>sarà in tournée in diversi Conservatori e Teatri della Regione Lombardia,</w:t>
      </w:r>
      <w:r w:rsidR="00DD6AB8" w:rsidRPr="00597B67">
        <w:rPr>
          <w:sz w:val="28"/>
          <w:szCs w:val="28"/>
        </w:rPr>
        <w:t xml:space="preserve"> </w:t>
      </w:r>
      <w:r w:rsidR="00F05118">
        <w:rPr>
          <w:sz w:val="28"/>
          <w:szCs w:val="28"/>
        </w:rPr>
        <w:t>dove il pubblico potrà accedere gratuitamente</w:t>
      </w:r>
      <w:r w:rsidR="00DD6AB8" w:rsidRPr="00597B67">
        <w:rPr>
          <w:sz w:val="28"/>
          <w:szCs w:val="28"/>
        </w:rPr>
        <w:t>.</w:t>
      </w:r>
    </w:p>
    <w:p w:rsidR="00A32FA9" w:rsidRDefault="00363721" w:rsidP="00363721">
      <w:pPr>
        <w:rPr>
          <w:sz w:val="28"/>
          <w:szCs w:val="28"/>
        </w:rPr>
      </w:pPr>
      <w:r w:rsidRPr="00597B67">
        <w:rPr>
          <w:sz w:val="28"/>
          <w:szCs w:val="28"/>
        </w:rPr>
        <w:t xml:space="preserve">Scopo di questo tour è </w:t>
      </w:r>
      <w:r w:rsidR="00D9678E" w:rsidRPr="00597B67">
        <w:rPr>
          <w:sz w:val="28"/>
          <w:szCs w:val="28"/>
        </w:rPr>
        <w:t xml:space="preserve">anche </w:t>
      </w:r>
      <w:r w:rsidRPr="00597B67">
        <w:rPr>
          <w:sz w:val="28"/>
          <w:szCs w:val="28"/>
        </w:rPr>
        <w:t xml:space="preserve">quello </w:t>
      </w:r>
      <w:r w:rsidR="00DD6AB8" w:rsidRPr="00597B67">
        <w:rPr>
          <w:sz w:val="28"/>
          <w:szCs w:val="28"/>
        </w:rPr>
        <w:t xml:space="preserve">di valorizzare </w:t>
      </w:r>
      <w:r w:rsidRPr="00597B67">
        <w:rPr>
          <w:sz w:val="28"/>
          <w:szCs w:val="28"/>
        </w:rPr>
        <w:t>nell’ambito delle attività dell’Accademia Teatro alla Scala la figura del “maestro collaboratore”, musicista in grado di assolvere funzioni diverse nella preparazione e realizzazione di uno spettacolo d’opera o di balletto.</w:t>
      </w:r>
    </w:p>
    <w:p w:rsidR="00240CF6" w:rsidRPr="00240CF6" w:rsidRDefault="00240CF6" w:rsidP="00240CF6">
      <w:pPr>
        <w:pStyle w:val="Testonormale"/>
        <w:rPr>
          <w:sz w:val="28"/>
        </w:rPr>
      </w:pPr>
      <w:r w:rsidRPr="00240CF6">
        <w:rPr>
          <w:sz w:val="28"/>
        </w:rPr>
        <w:t xml:space="preserve">“Abbiamo deciso – dichiara l’Assessore Cristina Cappellini – di condividere il progetto ideato da Massimiliano Finazzer Flory, insieme all’Accademia </w:t>
      </w:r>
      <w:r w:rsidR="00DD2E0B">
        <w:rPr>
          <w:sz w:val="28"/>
        </w:rPr>
        <w:t>Teatro alla</w:t>
      </w:r>
      <w:r w:rsidRPr="00240CF6">
        <w:rPr>
          <w:sz w:val="28"/>
        </w:rPr>
        <w:t xml:space="preserve"> Scala, portandolo sui territori della nostra Regione nell’Anno della Cultura in Lombardia, che continuerà fino alla prossima estate. </w:t>
      </w:r>
    </w:p>
    <w:p w:rsidR="00240CF6" w:rsidRPr="00240CF6" w:rsidRDefault="00240CF6" w:rsidP="00240CF6">
      <w:pPr>
        <w:pStyle w:val="Testonormale"/>
        <w:rPr>
          <w:sz w:val="28"/>
        </w:rPr>
      </w:pPr>
      <w:r w:rsidRPr="00240CF6">
        <w:rPr>
          <w:sz w:val="28"/>
        </w:rPr>
        <w:t xml:space="preserve">Dopo averlo presentato in anteprima all’Expo di Astana, in Kazakistan, lo scorso anno, abbiamo pensato che questo spettacolo potesse essere apprezzato da tutti, cultori del Maestro di Busseto o semplici amanti della buona musica, della tradizione e dei personaggi che hanno caratterizzato la nostra cultura e il nostro territorio. </w:t>
      </w:r>
    </w:p>
    <w:p w:rsidR="00240CF6" w:rsidRPr="00240CF6" w:rsidRDefault="00240CF6" w:rsidP="00240CF6">
      <w:pPr>
        <w:pStyle w:val="Testonormale"/>
        <w:rPr>
          <w:sz w:val="28"/>
        </w:rPr>
      </w:pPr>
      <w:r w:rsidRPr="00240CF6">
        <w:rPr>
          <w:sz w:val="28"/>
        </w:rPr>
        <w:t xml:space="preserve">Sarà quindi un Verdi itinerante, che parlerà di sé, tra aneddoti e arie famose, in diversi luoghi della cultura della nostra Regione, valorizzando un’eccellenza come l’Accademia Teatro alla Scala e i teatri che ospiteranno lo spettacolo, in un’ottica di cultura partecipata, che avvicini i cittadini al palcoscenico, valorizzando l’aspetto più </w:t>
      </w:r>
      <w:r w:rsidRPr="00240CF6">
        <w:rPr>
          <w:sz w:val="28"/>
        </w:rPr>
        <w:lastRenderedPageBreak/>
        <w:t>identitario del nostro fare cultura, quindi in perfetta sintonia con le politiche che la Regione sta portando avanti negli ultimi anni”.</w:t>
      </w:r>
    </w:p>
    <w:p w:rsidR="00240CF6" w:rsidRDefault="00240CF6" w:rsidP="00796AB4">
      <w:pPr>
        <w:pStyle w:val="Nessunaspaziatura"/>
        <w:rPr>
          <w:sz w:val="28"/>
        </w:rPr>
      </w:pPr>
    </w:p>
    <w:p w:rsidR="00796AB4" w:rsidRDefault="00411217" w:rsidP="00796AB4">
      <w:pPr>
        <w:pStyle w:val="Nessunaspaziatura"/>
        <w:rPr>
          <w:sz w:val="28"/>
        </w:rPr>
      </w:pPr>
      <w:r>
        <w:rPr>
          <w:sz w:val="28"/>
        </w:rPr>
        <w:t xml:space="preserve">«Come ha ben detto Riccardo Muti» </w:t>
      </w:r>
      <w:r w:rsidR="00796AB4" w:rsidRPr="00796AB4">
        <w:rPr>
          <w:sz w:val="28"/>
        </w:rPr>
        <w:t xml:space="preserve">-dichiara Massimiliano Finazzer Flory- </w:t>
      </w:r>
      <w:r>
        <w:rPr>
          <w:sz w:val="28"/>
        </w:rPr>
        <w:t>«</w:t>
      </w:r>
      <w:r w:rsidR="00796AB4" w:rsidRPr="00796AB4">
        <w:rPr>
          <w:sz w:val="28"/>
        </w:rPr>
        <w:t>Verdi aveva una mente teatrale, nulla è casuale nelle sue opere. Questo spettacolo mette in scena il suo modo di pensare la regia</w:t>
      </w:r>
      <w:r w:rsidR="00D9678E">
        <w:rPr>
          <w:sz w:val="28"/>
        </w:rPr>
        <w:t>,</w:t>
      </w:r>
      <w:r w:rsidR="00796AB4" w:rsidRPr="00796AB4">
        <w:rPr>
          <w:sz w:val="28"/>
        </w:rPr>
        <w:t xml:space="preserve"> raccontando in prima persona la biografia della sua anima e del suo lavoro, lavoro, lavoro. Siccome non sappiamo più </w:t>
      </w:r>
      <w:r w:rsidR="00796AB4">
        <w:rPr>
          <w:sz w:val="28"/>
        </w:rPr>
        <w:t>leggere una partitura musicale</w:t>
      </w:r>
      <w:r>
        <w:rPr>
          <w:sz w:val="28"/>
        </w:rPr>
        <w:t>»</w:t>
      </w:r>
      <w:r w:rsidR="00796AB4">
        <w:rPr>
          <w:sz w:val="28"/>
        </w:rPr>
        <w:t xml:space="preserve"> -</w:t>
      </w:r>
      <w:r w:rsidR="00796AB4" w:rsidRPr="00796AB4">
        <w:rPr>
          <w:sz w:val="28"/>
        </w:rPr>
        <w:t xml:space="preserve">conclude Finazzer Flory- </w:t>
      </w:r>
      <w:r>
        <w:rPr>
          <w:sz w:val="28"/>
        </w:rPr>
        <w:t>«</w:t>
      </w:r>
      <w:r w:rsidR="00796AB4" w:rsidRPr="00796AB4">
        <w:rPr>
          <w:sz w:val="28"/>
        </w:rPr>
        <w:t>sarà bene tornare ad ascoltare la storia del più grande compositore del mondo</w:t>
      </w:r>
      <w:r>
        <w:rPr>
          <w:sz w:val="28"/>
        </w:rPr>
        <w:t>»</w:t>
      </w:r>
      <w:r w:rsidR="00796AB4" w:rsidRPr="00796AB4">
        <w:rPr>
          <w:sz w:val="28"/>
        </w:rPr>
        <w:t>.</w:t>
      </w:r>
    </w:p>
    <w:p w:rsidR="00796AB4" w:rsidRPr="00796AB4" w:rsidRDefault="00796AB4" w:rsidP="00796AB4">
      <w:pPr>
        <w:pStyle w:val="Nessunaspaziatura"/>
        <w:rPr>
          <w:sz w:val="28"/>
        </w:rPr>
      </w:pPr>
    </w:p>
    <w:p w:rsidR="00411217" w:rsidRDefault="008D7069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>“VERDI legge VERDI”: i</w:t>
      </w:r>
      <w:r w:rsidR="00363721" w:rsidRPr="00597B67">
        <w:rPr>
          <w:sz w:val="28"/>
          <w:szCs w:val="28"/>
        </w:rPr>
        <w:t xml:space="preserve">n quest’opera Finazzer Flory </w:t>
      </w:r>
      <w:r w:rsidR="00411217">
        <w:rPr>
          <w:sz w:val="28"/>
          <w:szCs w:val="28"/>
        </w:rPr>
        <w:t xml:space="preserve">nei panni di un Verdi ormai maturo ne ripercorre </w:t>
      </w:r>
      <w:r w:rsidR="00363721" w:rsidRPr="00597B67">
        <w:rPr>
          <w:sz w:val="28"/>
          <w:szCs w:val="28"/>
        </w:rPr>
        <w:t xml:space="preserve">la biografia </w:t>
      </w:r>
      <w:r w:rsidR="00411217">
        <w:rPr>
          <w:sz w:val="28"/>
          <w:szCs w:val="28"/>
        </w:rPr>
        <w:t>attraverso la lettura di documenti originali e di missive autografe.  In</w:t>
      </w:r>
      <w:r w:rsidR="00363721" w:rsidRPr="00597B67">
        <w:rPr>
          <w:sz w:val="28"/>
          <w:szCs w:val="28"/>
        </w:rPr>
        <w:t xml:space="preserve"> un’unica narrazione in nove episodi, in</w:t>
      </w:r>
      <w:r w:rsidR="00411217">
        <w:rPr>
          <w:sz w:val="28"/>
          <w:szCs w:val="28"/>
        </w:rPr>
        <w:t xml:space="preserve">tervallata da una selezione delle </w:t>
      </w:r>
      <w:r w:rsidR="00363721" w:rsidRPr="00597B67">
        <w:rPr>
          <w:sz w:val="28"/>
          <w:szCs w:val="28"/>
        </w:rPr>
        <w:t xml:space="preserve">più celebri </w:t>
      </w:r>
      <w:r w:rsidR="00411217">
        <w:rPr>
          <w:sz w:val="28"/>
          <w:szCs w:val="28"/>
        </w:rPr>
        <w:t>pagine verdiane interpretate</w:t>
      </w:r>
      <w:r w:rsidR="00363721" w:rsidRPr="00597B67">
        <w:rPr>
          <w:sz w:val="28"/>
          <w:szCs w:val="28"/>
        </w:rPr>
        <w:t xml:space="preserve"> al pianoforte </w:t>
      </w:r>
      <w:r w:rsidR="00F54EC1">
        <w:rPr>
          <w:sz w:val="28"/>
          <w:szCs w:val="28"/>
        </w:rPr>
        <w:t>da</w:t>
      </w:r>
      <w:r w:rsidR="00363721" w:rsidRPr="00597B67">
        <w:rPr>
          <w:sz w:val="28"/>
          <w:szCs w:val="28"/>
        </w:rPr>
        <w:t xml:space="preserve"> Yuna Saito</w:t>
      </w:r>
      <w:r w:rsidR="00411217">
        <w:rPr>
          <w:sz w:val="28"/>
          <w:szCs w:val="28"/>
        </w:rPr>
        <w:t>, il compositore emiliano rivive attraverso: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La sua famiglia, la prima spinetta, la sua formazione, il Conservatorio. </w:t>
      </w:r>
    </w:p>
    <w:p w:rsidR="00363721" w:rsidRPr="00597B67" w:rsidRDefault="00363721" w:rsidP="00D9678E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Il suo rapporto con la musica e Wagner, i librettisti come Arrigo Boito i suoi consigli a un giovane compositore e ai cantanti. 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La sua relazione con Milano e l’Italia, la sua esperienza di deputato. 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Il suo punto di vista sull’arte, sulla musica. </w:t>
      </w:r>
    </w:p>
    <w:p w:rsidR="00363721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>-  Il suo giudizio del pubblico e l’incontro con i direttori</w:t>
      </w:r>
      <w:r w:rsidR="00D9678E">
        <w:rPr>
          <w:sz w:val="28"/>
          <w:szCs w:val="28"/>
        </w:rPr>
        <w:t>,</w:t>
      </w:r>
      <w:r w:rsidRPr="00597B67">
        <w:rPr>
          <w:sz w:val="28"/>
          <w:szCs w:val="28"/>
        </w:rPr>
        <w:t xml:space="preserve"> in particolare Toscanini. 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La sua relazione con Shakespeare con commenti e le sue verità su </w:t>
      </w:r>
      <w:r w:rsidRPr="00592249">
        <w:rPr>
          <w:i/>
          <w:sz w:val="28"/>
          <w:szCs w:val="28"/>
        </w:rPr>
        <w:t>Otello</w:t>
      </w:r>
      <w:r w:rsidRPr="00597B67">
        <w:rPr>
          <w:sz w:val="28"/>
          <w:szCs w:val="28"/>
        </w:rPr>
        <w:t xml:space="preserve">, </w:t>
      </w:r>
      <w:r w:rsidRPr="00592249">
        <w:rPr>
          <w:i/>
          <w:sz w:val="28"/>
          <w:szCs w:val="28"/>
        </w:rPr>
        <w:t>Macbeth</w:t>
      </w:r>
      <w:r w:rsidRPr="00597B67">
        <w:rPr>
          <w:sz w:val="28"/>
          <w:szCs w:val="28"/>
        </w:rPr>
        <w:t xml:space="preserve"> e </w:t>
      </w:r>
      <w:r w:rsidRPr="00592249">
        <w:rPr>
          <w:i/>
          <w:sz w:val="28"/>
          <w:szCs w:val="28"/>
        </w:rPr>
        <w:t>Falstaff</w:t>
      </w:r>
      <w:r w:rsidRPr="00597B67">
        <w:rPr>
          <w:sz w:val="28"/>
          <w:szCs w:val="28"/>
        </w:rPr>
        <w:t xml:space="preserve">. Il dietro le quinte: </w:t>
      </w:r>
      <w:r w:rsidRPr="00592249">
        <w:rPr>
          <w:i/>
          <w:sz w:val="28"/>
          <w:szCs w:val="28"/>
        </w:rPr>
        <w:t>Rigoletto</w:t>
      </w:r>
      <w:r w:rsidRPr="00597B67">
        <w:rPr>
          <w:sz w:val="28"/>
          <w:szCs w:val="28"/>
        </w:rPr>
        <w:t xml:space="preserve"> e </w:t>
      </w:r>
      <w:r w:rsidRPr="00592249">
        <w:rPr>
          <w:i/>
          <w:sz w:val="28"/>
          <w:szCs w:val="28"/>
        </w:rPr>
        <w:t>Traviata</w:t>
      </w:r>
      <w:r w:rsidRPr="00597B67">
        <w:rPr>
          <w:sz w:val="28"/>
          <w:szCs w:val="28"/>
        </w:rPr>
        <w:t xml:space="preserve">. 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I suoi libri </w:t>
      </w:r>
      <w:r w:rsidR="00D9678E">
        <w:rPr>
          <w:sz w:val="28"/>
          <w:szCs w:val="28"/>
        </w:rPr>
        <w:t xml:space="preserve">più </w:t>
      </w:r>
      <w:r w:rsidRPr="00597B67">
        <w:rPr>
          <w:sz w:val="28"/>
          <w:szCs w:val="28"/>
        </w:rPr>
        <w:t xml:space="preserve">amati, Dante Alighieri e </w:t>
      </w:r>
      <w:r w:rsidRPr="00592249">
        <w:rPr>
          <w:i/>
          <w:sz w:val="28"/>
          <w:szCs w:val="28"/>
        </w:rPr>
        <w:t>I promessi sposi</w:t>
      </w:r>
      <w:r w:rsidRPr="00597B67">
        <w:rPr>
          <w:sz w:val="28"/>
          <w:szCs w:val="28"/>
        </w:rPr>
        <w:t xml:space="preserve"> di Alessandro Manzoni: impeto e bisogno del Requiem! 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 xml:space="preserve">-  </w:t>
      </w:r>
      <w:r w:rsidR="00D9678E">
        <w:rPr>
          <w:sz w:val="28"/>
          <w:szCs w:val="28"/>
        </w:rPr>
        <w:t>Un</w:t>
      </w:r>
      <w:r w:rsidRPr="00597B67">
        <w:rPr>
          <w:sz w:val="28"/>
          <w:szCs w:val="28"/>
        </w:rPr>
        <w:t xml:space="preserve"> breve ricordo di tutte le sue opere dall’</w:t>
      </w:r>
      <w:r w:rsidRPr="00592249">
        <w:rPr>
          <w:i/>
          <w:sz w:val="28"/>
          <w:szCs w:val="28"/>
        </w:rPr>
        <w:t>Oberto</w:t>
      </w:r>
      <w:r w:rsidRPr="00597B67">
        <w:rPr>
          <w:sz w:val="28"/>
          <w:szCs w:val="28"/>
        </w:rPr>
        <w:t xml:space="preserve"> al </w:t>
      </w:r>
      <w:r w:rsidRPr="00592249">
        <w:rPr>
          <w:i/>
          <w:sz w:val="28"/>
          <w:szCs w:val="28"/>
        </w:rPr>
        <w:t>Falstaff</w:t>
      </w:r>
      <w:r w:rsidRPr="00597B67">
        <w:rPr>
          <w:sz w:val="28"/>
          <w:szCs w:val="28"/>
        </w:rPr>
        <w:t xml:space="preserve">. </w:t>
      </w:r>
    </w:p>
    <w:p w:rsidR="00363721" w:rsidRPr="00597B67" w:rsidRDefault="00363721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>-  Il suo rapporto con Parigi, Londra, l’amore per la natura.</w:t>
      </w:r>
    </w:p>
    <w:p w:rsidR="00EA4570" w:rsidRPr="00597B67" w:rsidRDefault="00EA4570" w:rsidP="00363721">
      <w:pPr>
        <w:pStyle w:val="Nessunaspaziatura"/>
        <w:rPr>
          <w:sz w:val="28"/>
          <w:szCs w:val="28"/>
        </w:rPr>
      </w:pPr>
    </w:p>
    <w:p w:rsidR="006A7DA0" w:rsidRDefault="006A7DA0" w:rsidP="00363721">
      <w:pPr>
        <w:pStyle w:val="Nessunaspaziatura"/>
        <w:rPr>
          <w:sz w:val="26"/>
          <w:szCs w:val="26"/>
        </w:rPr>
      </w:pPr>
    </w:p>
    <w:p w:rsidR="006A7DA0" w:rsidRDefault="006A7DA0" w:rsidP="00363721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IL TOUR</w:t>
      </w:r>
    </w:p>
    <w:p w:rsidR="00363721" w:rsidRPr="00796AB4" w:rsidRDefault="006A7DA0" w:rsidP="00363721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 xml:space="preserve">Mercoledì 31 gennaio, </w:t>
      </w:r>
      <w:r w:rsidRPr="00796AB4">
        <w:rPr>
          <w:sz w:val="26"/>
          <w:szCs w:val="26"/>
        </w:rPr>
        <w:t xml:space="preserve">ore </w:t>
      </w:r>
      <w:r>
        <w:rPr>
          <w:sz w:val="26"/>
          <w:szCs w:val="26"/>
        </w:rPr>
        <w:t>18: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363721" w:rsidRPr="00796AB4">
        <w:rPr>
          <w:sz w:val="26"/>
          <w:szCs w:val="26"/>
        </w:rPr>
        <w:t>Bergamo</w:t>
      </w:r>
      <w:r>
        <w:rPr>
          <w:sz w:val="26"/>
          <w:szCs w:val="26"/>
        </w:rPr>
        <w:t>,</w:t>
      </w:r>
      <w:r w:rsidR="00363721" w:rsidRPr="00796AB4">
        <w:rPr>
          <w:sz w:val="26"/>
          <w:szCs w:val="26"/>
        </w:rPr>
        <w:t xml:space="preserve"> Conservatorio di Musica "Gaetano Donizetti" </w:t>
      </w:r>
    </w:p>
    <w:p w:rsidR="006A7DA0" w:rsidRPr="00796AB4" w:rsidRDefault="006A7DA0" w:rsidP="006A7DA0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V</w:t>
      </w:r>
      <w:r w:rsidRPr="00796AB4">
        <w:rPr>
          <w:sz w:val="26"/>
          <w:szCs w:val="26"/>
        </w:rPr>
        <w:t>enerdì 16 febbraio</w:t>
      </w:r>
      <w:r>
        <w:rPr>
          <w:sz w:val="26"/>
          <w:szCs w:val="26"/>
        </w:rPr>
        <w:t xml:space="preserve">, </w:t>
      </w:r>
      <w:r w:rsidRPr="00796AB4">
        <w:rPr>
          <w:sz w:val="26"/>
          <w:szCs w:val="26"/>
        </w:rPr>
        <w:t xml:space="preserve">ore </w:t>
      </w:r>
      <w:r>
        <w:rPr>
          <w:sz w:val="26"/>
          <w:szCs w:val="26"/>
        </w:rPr>
        <w:t>10</w:t>
      </w:r>
      <w:r w:rsidRPr="00796AB4">
        <w:rPr>
          <w:sz w:val="26"/>
          <w:szCs w:val="26"/>
        </w:rPr>
        <w:t xml:space="preserve"> e 20</w:t>
      </w:r>
      <w:r>
        <w:rPr>
          <w:sz w:val="26"/>
          <w:szCs w:val="26"/>
        </w:rPr>
        <w:t>.</w:t>
      </w:r>
      <w:r w:rsidRPr="00796AB4">
        <w:rPr>
          <w:sz w:val="26"/>
          <w:szCs w:val="26"/>
        </w:rPr>
        <w:t>30</w:t>
      </w:r>
      <w:r>
        <w:rPr>
          <w:sz w:val="26"/>
          <w:szCs w:val="26"/>
        </w:rPr>
        <w:t>:</w:t>
      </w:r>
      <w:r w:rsidRPr="006A7DA0">
        <w:rPr>
          <w:sz w:val="26"/>
          <w:szCs w:val="26"/>
        </w:rPr>
        <w:t xml:space="preserve"> </w:t>
      </w:r>
      <w:r>
        <w:rPr>
          <w:sz w:val="26"/>
          <w:szCs w:val="26"/>
        </w:rPr>
        <w:t>Como, Teatro Sociale</w:t>
      </w:r>
    </w:p>
    <w:p w:rsidR="00D22E43" w:rsidRPr="00796AB4" w:rsidRDefault="00D22E43" w:rsidP="00D22E43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Domenica 1</w:t>
      </w:r>
      <w:r>
        <w:rPr>
          <w:sz w:val="26"/>
          <w:szCs w:val="26"/>
        </w:rPr>
        <w:t xml:space="preserve">8 </w:t>
      </w:r>
      <w:r>
        <w:rPr>
          <w:sz w:val="26"/>
          <w:szCs w:val="26"/>
        </w:rPr>
        <w:t>febbraio</w:t>
      </w:r>
      <w:r>
        <w:rPr>
          <w:sz w:val="26"/>
          <w:szCs w:val="26"/>
        </w:rPr>
        <w:t xml:space="preserve">, ore 16: </w:t>
      </w:r>
      <w:r w:rsidRPr="00796AB4">
        <w:rPr>
          <w:sz w:val="26"/>
          <w:szCs w:val="26"/>
        </w:rPr>
        <w:t>Cremona</w:t>
      </w:r>
      <w:r>
        <w:rPr>
          <w:sz w:val="26"/>
          <w:szCs w:val="26"/>
        </w:rPr>
        <w:t>,</w:t>
      </w:r>
      <w:r w:rsidRPr="00796AB4">
        <w:rPr>
          <w:sz w:val="26"/>
          <w:szCs w:val="26"/>
        </w:rPr>
        <w:t xml:space="preserve"> Auditorium G. </w:t>
      </w:r>
      <w:proofErr w:type="spellStart"/>
      <w:r w:rsidRPr="00796AB4">
        <w:rPr>
          <w:sz w:val="26"/>
          <w:szCs w:val="26"/>
        </w:rPr>
        <w:t>Arvedi</w:t>
      </w:r>
      <w:proofErr w:type="spellEnd"/>
      <w:r w:rsidRPr="00796AB4">
        <w:rPr>
          <w:sz w:val="26"/>
          <w:szCs w:val="26"/>
        </w:rPr>
        <w:t xml:space="preserve"> del Museo del Violino </w:t>
      </w:r>
    </w:p>
    <w:p w:rsidR="00DD6AB8" w:rsidRPr="00597B67" w:rsidRDefault="006A7DA0" w:rsidP="00363721">
      <w:pPr>
        <w:pStyle w:val="Nessunaspaziatura"/>
        <w:rPr>
          <w:sz w:val="28"/>
          <w:szCs w:val="28"/>
        </w:rPr>
      </w:pPr>
      <w:r>
        <w:rPr>
          <w:sz w:val="26"/>
          <w:szCs w:val="26"/>
        </w:rPr>
        <w:t>L</w:t>
      </w:r>
      <w:r w:rsidRPr="00796AB4">
        <w:rPr>
          <w:sz w:val="26"/>
          <w:szCs w:val="26"/>
        </w:rPr>
        <w:t>unedì 19 febbraio</w:t>
      </w:r>
      <w:r>
        <w:rPr>
          <w:sz w:val="26"/>
          <w:szCs w:val="26"/>
        </w:rPr>
        <w:t>,</w:t>
      </w:r>
      <w:r w:rsidRPr="00796AB4">
        <w:rPr>
          <w:sz w:val="26"/>
          <w:szCs w:val="26"/>
        </w:rPr>
        <w:t xml:space="preserve"> o</w:t>
      </w:r>
      <w:r>
        <w:rPr>
          <w:sz w:val="26"/>
          <w:szCs w:val="26"/>
        </w:rPr>
        <w:t xml:space="preserve">re 18: </w:t>
      </w:r>
      <w:r w:rsidRPr="00796AB4">
        <w:rPr>
          <w:sz w:val="26"/>
          <w:szCs w:val="26"/>
        </w:rPr>
        <w:t>Pavia</w:t>
      </w:r>
      <w:r>
        <w:rPr>
          <w:sz w:val="26"/>
          <w:szCs w:val="26"/>
        </w:rPr>
        <w:t>,</w:t>
      </w:r>
      <w:r w:rsidRPr="00796AB4">
        <w:rPr>
          <w:sz w:val="26"/>
          <w:szCs w:val="26"/>
        </w:rPr>
        <w:t xml:space="preserve"> Conservatorio di Musica "Franco </w:t>
      </w:r>
      <w:proofErr w:type="spellStart"/>
      <w:r w:rsidRPr="00796AB4">
        <w:rPr>
          <w:sz w:val="26"/>
          <w:szCs w:val="26"/>
        </w:rPr>
        <w:t>Vittadini</w:t>
      </w:r>
      <w:proofErr w:type="spellEnd"/>
      <w:r w:rsidRPr="00796AB4">
        <w:rPr>
          <w:sz w:val="26"/>
          <w:szCs w:val="26"/>
        </w:rPr>
        <w:t>"</w:t>
      </w:r>
    </w:p>
    <w:p w:rsidR="00363721" w:rsidRPr="00796AB4" w:rsidRDefault="006A7DA0" w:rsidP="00363721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 xml:space="preserve">Giovedì 22 febbraio, ore 17: </w:t>
      </w:r>
      <w:r w:rsidR="00363721" w:rsidRPr="00796AB4">
        <w:rPr>
          <w:sz w:val="26"/>
          <w:szCs w:val="26"/>
        </w:rPr>
        <w:t>Gallarate</w:t>
      </w:r>
      <w:r>
        <w:rPr>
          <w:sz w:val="26"/>
          <w:szCs w:val="26"/>
        </w:rPr>
        <w:t>,</w:t>
      </w:r>
      <w:r w:rsidR="00363721" w:rsidRPr="00796AB4">
        <w:rPr>
          <w:sz w:val="26"/>
          <w:szCs w:val="26"/>
        </w:rPr>
        <w:t xml:space="preserve"> Conservator</w:t>
      </w:r>
      <w:r>
        <w:rPr>
          <w:sz w:val="26"/>
          <w:szCs w:val="26"/>
        </w:rPr>
        <w:t>io di Musica “Giacomo Puccini”</w:t>
      </w:r>
      <w:r w:rsidR="00363721" w:rsidRPr="00796AB4">
        <w:rPr>
          <w:sz w:val="26"/>
          <w:szCs w:val="26"/>
        </w:rPr>
        <w:t xml:space="preserve"> </w:t>
      </w:r>
    </w:p>
    <w:p w:rsidR="00046222" w:rsidRPr="00597B67" w:rsidRDefault="00046222" w:rsidP="00363721">
      <w:pPr>
        <w:pStyle w:val="Nessunaspaziatura"/>
        <w:rPr>
          <w:sz w:val="28"/>
          <w:szCs w:val="28"/>
        </w:rPr>
      </w:pPr>
    </w:p>
    <w:p w:rsidR="00046222" w:rsidRPr="00597B67" w:rsidRDefault="00046222" w:rsidP="00363721">
      <w:pPr>
        <w:pStyle w:val="Nessunaspaziatura"/>
        <w:rPr>
          <w:sz w:val="28"/>
          <w:szCs w:val="28"/>
        </w:rPr>
      </w:pPr>
      <w:r w:rsidRPr="00597B67">
        <w:rPr>
          <w:sz w:val="28"/>
          <w:szCs w:val="28"/>
        </w:rPr>
        <w:t>Seguiranno</w:t>
      </w:r>
      <w:r w:rsidR="00AB10F8" w:rsidRPr="00597B67">
        <w:rPr>
          <w:sz w:val="28"/>
          <w:szCs w:val="28"/>
        </w:rPr>
        <w:t xml:space="preserve"> in Lombardia</w:t>
      </w:r>
    </w:p>
    <w:p w:rsidR="00046222" w:rsidRPr="00796AB4" w:rsidRDefault="00796AB4" w:rsidP="00363721">
      <w:pPr>
        <w:pStyle w:val="Nessunaspaziatura"/>
        <w:rPr>
          <w:sz w:val="26"/>
          <w:szCs w:val="26"/>
        </w:rPr>
      </w:pPr>
      <w:r w:rsidRPr="00796AB4">
        <w:rPr>
          <w:sz w:val="26"/>
          <w:szCs w:val="26"/>
        </w:rPr>
        <w:t xml:space="preserve">Monza, </w:t>
      </w:r>
      <w:r w:rsidR="00AB10F8" w:rsidRPr="00796AB4">
        <w:rPr>
          <w:sz w:val="26"/>
          <w:szCs w:val="26"/>
        </w:rPr>
        <w:t xml:space="preserve">Brescia, Lecco, Mantova, </w:t>
      </w:r>
      <w:r w:rsidR="00046222" w:rsidRPr="00796AB4">
        <w:rPr>
          <w:sz w:val="26"/>
          <w:szCs w:val="26"/>
        </w:rPr>
        <w:t>Morbegno</w:t>
      </w:r>
    </w:p>
    <w:p w:rsidR="00AB10F8" w:rsidRPr="00597B67" w:rsidRDefault="00AB10F8" w:rsidP="00363721">
      <w:pPr>
        <w:pStyle w:val="Nessunaspaziatura"/>
        <w:rPr>
          <w:sz w:val="28"/>
          <w:szCs w:val="28"/>
        </w:rPr>
      </w:pPr>
    </w:p>
    <w:p w:rsidR="0008374B" w:rsidRPr="00597B67" w:rsidRDefault="0008374B" w:rsidP="00363721">
      <w:pPr>
        <w:pStyle w:val="Nessunaspaziatura"/>
        <w:rPr>
          <w:b/>
          <w:sz w:val="28"/>
          <w:szCs w:val="28"/>
        </w:rPr>
      </w:pPr>
    </w:p>
    <w:sectPr w:rsidR="0008374B" w:rsidRPr="00597B67" w:rsidSect="002D071D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21"/>
    <w:rsid w:val="00046222"/>
    <w:rsid w:val="0006552F"/>
    <w:rsid w:val="0008374B"/>
    <w:rsid w:val="000A332D"/>
    <w:rsid w:val="000D20BC"/>
    <w:rsid w:val="00240CF6"/>
    <w:rsid w:val="002D071D"/>
    <w:rsid w:val="00345CE1"/>
    <w:rsid w:val="00363721"/>
    <w:rsid w:val="003B781F"/>
    <w:rsid w:val="00411217"/>
    <w:rsid w:val="004C3D88"/>
    <w:rsid w:val="00592249"/>
    <w:rsid w:val="00597B67"/>
    <w:rsid w:val="006A7DA0"/>
    <w:rsid w:val="00796AB4"/>
    <w:rsid w:val="007D7101"/>
    <w:rsid w:val="008D7069"/>
    <w:rsid w:val="00A32FA9"/>
    <w:rsid w:val="00AB10F8"/>
    <w:rsid w:val="00B7593C"/>
    <w:rsid w:val="00D22E43"/>
    <w:rsid w:val="00D9678E"/>
    <w:rsid w:val="00DD2E0B"/>
    <w:rsid w:val="00DD6AB8"/>
    <w:rsid w:val="00E1041D"/>
    <w:rsid w:val="00E905E5"/>
    <w:rsid w:val="00EA4570"/>
    <w:rsid w:val="00EE1060"/>
    <w:rsid w:val="00F05118"/>
    <w:rsid w:val="00F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0276C-6AEA-4506-B791-B6EDEFA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6372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06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40CF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40C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TROST</dc:creator>
  <cp:lastModifiedBy>MONICA TROST</cp:lastModifiedBy>
  <cp:revision>2</cp:revision>
  <cp:lastPrinted>2018-01-26T14:35:00Z</cp:lastPrinted>
  <dcterms:created xsi:type="dcterms:W3CDTF">2018-01-26T17:07:00Z</dcterms:created>
  <dcterms:modified xsi:type="dcterms:W3CDTF">2018-01-26T17:07:00Z</dcterms:modified>
</cp:coreProperties>
</file>